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550DA" w14:textId="1872C0A6" w:rsidR="00A64289" w:rsidRPr="00A64289" w:rsidRDefault="008F7C6D" w:rsidP="008F7C6D">
      <w:pPr>
        <w:rPr>
          <w:rFonts w:ascii="Calibri" w:eastAsia="Times New Roman" w:hAnsi="Calibri" w:cs="Calibri"/>
          <w:color w:val="000000"/>
          <w:kern w:val="0"/>
          <w:lang w:eastAsia="en-GB"/>
          <w14:ligatures w14:val="none"/>
        </w:rPr>
      </w:pPr>
      <w:r>
        <w:rPr>
          <w:noProof/>
        </w:rPr>
        <w:drawing>
          <wp:anchor distT="0" distB="0" distL="114300" distR="114300" simplePos="0" relativeHeight="251659264" behindDoc="1" locked="0" layoutInCell="1" allowOverlap="1" wp14:anchorId="1FC46B1E" wp14:editId="01BBF12D">
            <wp:simplePos x="0" y="0"/>
            <wp:positionH relativeFrom="column">
              <wp:posOffset>4052711</wp:posOffset>
            </wp:positionH>
            <wp:positionV relativeFrom="paragraph">
              <wp:posOffset>-281940</wp:posOffset>
            </wp:positionV>
            <wp:extent cx="2445385" cy="1328420"/>
            <wp:effectExtent l="0" t="0" r="0" b="0"/>
            <wp:wrapNone/>
            <wp:docPr id="3" name="Picture 1" descr="A blue unicorn with a castle an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descr="A blue unicorn with a castle and text&#10;&#10;AI-generated content may be incorrect."/>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45385" cy="1328420"/>
                    </a:xfrm>
                    <a:prstGeom prst="rect">
                      <a:avLst/>
                    </a:prstGeom>
                    <a:noFill/>
                  </pic:spPr>
                </pic:pic>
              </a:graphicData>
            </a:graphic>
            <wp14:sizeRelH relativeFrom="page">
              <wp14:pctWidth>0</wp14:pctWidth>
            </wp14:sizeRelH>
            <wp14:sizeRelV relativeFrom="page">
              <wp14:pctHeight>0</wp14:pctHeight>
            </wp14:sizeRelV>
          </wp:anchor>
        </w:drawing>
      </w:r>
      <w:r w:rsidR="00A64289" w:rsidRPr="00A64289">
        <w:rPr>
          <w:rFonts w:ascii="Calibri" w:eastAsia="Times New Roman" w:hAnsi="Calibri" w:cs="Calibri"/>
          <w:color w:val="000000"/>
          <w:kern w:val="0"/>
          <w:lang w:eastAsia="en-GB"/>
          <w14:ligatures w14:val="none"/>
        </w:rPr>
        <w:t> </w:t>
      </w:r>
      <w:r>
        <w:rPr>
          <w:rFonts w:cstheme="minorHAnsi"/>
          <w:b/>
          <w:noProof/>
          <w:color w:val="275317" w:themeColor="accent6" w:themeShade="80"/>
          <w:sz w:val="32"/>
          <w:szCs w:val="32"/>
        </w:rPr>
        <w:drawing>
          <wp:inline distT="0" distB="0" distL="0" distR="0" wp14:anchorId="05556E75" wp14:editId="397B434A">
            <wp:extent cx="3293362" cy="7620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5"/>
                    <a:stretch>
                      <a:fillRect/>
                    </a:stretch>
                  </pic:blipFill>
                  <pic:spPr>
                    <a:xfrm>
                      <a:off x="0" y="0"/>
                      <a:ext cx="3326964" cy="769775"/>
                    </a:xfrm>
                    <a:prstGeom prst="rect">
                      <a:avLst/>
                    </a:prstGeom>
                  </pic:spPr>
                </pic:pic>
              </a:graphicData>
            </a:graphic>
          </wp:inline>
        </w:drawing>
      </w:r>
    </w:p>
    <w:p w14:paraId="5A9D22F3" w14:textId="77777777" w:rsidR="008F7C6D" w:rsidRDefault="008F7C6D" w:rsidP="00A64289">
      <w:pPr>
        <w:autoSpaceDE w:val="0"/>
        <w:autoSpaceDN w:val="0"/>
        <w:adjustRightInd w:val="0"/>
        <w:rPr>
          <w:rFonts w:ascii="Calibri" w:hAnsi="Calibri" w:cs="Calibri"/>
          <w:kern w:val="0"/>
        </w:rPr>
      </w:pPr>
    </w:p>
    <w:p w14:paraId="540F7979" w14:textId="68518846" w:rsidR="008F7C6D" w:rsidRDefault="008F7C6D" w:rsidP="00A64289">
      <w:pPr>
        <w:autoSpaceDE w:val="0"/>
        <w:autoSpaceDN w:val="0"/>
        <w:adjustRightInd w:val="0"/>
        <w:rPr>
          <w:rFonts w:ascii="Calibri" w:hAnsi="Calibri" w:cs="Calibri"/>
          <w:kern w:val="0"/>
        </w:rPr>
      </w:pPr>
    </w:p>
    <w:p w14:paraId="4FF4A084" w14:textId="77777777" w:rsidR="008F7C6D" w:rsidRDefault="008F7C6D" w:rsidP="00A64289">
      <w:pPr>
        <w:autoSpaceDE w:val="0"/>
        <w:autoSpaceDN w:val="0"/>
        <w:adjustRightInd w:val="0"/>
        <w:rPr>
          <w:rFonts w:ascii="Calibri" w:hAnsi="Calibri" w:cs="Calibri"/>
          <w:kern w:val="0"/>
        </w:rPr>
      </w:pPr>
    </w:p>
    <w:p w14:paraId="12115869" w14:textId="6800F65C" w:rsidR="008F7C6D" w:rsidRDefault="008F7C6D" w:rsidP="00A64289">
      <w:pPr>
        <w:autoSpaceDE w:val="0"/>
        <w:autoSpaceDN w:val="0"/>
        <w:adjustRightInd w:val="0"/>
        <w:rPr>
          <w:rFonts w:ascii="Calibri" w:hAnsi="Calibri" w:cs="Calibri"/>
          <w:kern w:val="0"/>
        </w:rPr>
      </w:pPr>
      <w:r>
        <w:rPr>
          <w:rFonts w:cstheme="minorHAnsi"/>
          <w:noProof/>
          <w:color w:val="000000" w:themeColor="text1"/>
        </w:rPr>
        <w:drawing>
          <wp:inline distT="0" distB="0" distL="0" distR="0" wp14:anchorId="07F80E01" wp14:editId="523DE307">
            <wp:extent cx="5727700" cy="3714750"/>
            <wp:effectExtent l="0" t="0" r="0" b="6350"/>
            <wp:docPr id="1369200319"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0319" name="Picture 1" descr="A group of people standing in front of a building&#10;&#10;Description automatically generated"/>
                    <pic:cNvPicPr/>
                  </pic:nvPicPr>
                  <pic:blipFill>
                    <a:blip r:embed="rId6"/>
                    <a:stretch>
                      <a:fillRect/>
                    </a:stretch>
                  </pic:blipFill>
                  <pic:spPr>
                    <a:xfrm>
                      <a:off x="0" y="0"/>
                      <a:ext cx="5727700" cy="3714750"/>
                    </a:xfrm>
                    <a:prstGeom prst="rect">
                      <a:avLst/>
                    </a:prstGeom>
                  </pic:spPr>
                </pic:pic>
              </a:graphicData>
            </a:graphic>
          </wp:inline>
        </w:drawing>
      </w:r>
    </w:p>
    <w:p w14:paraId="5107E1C3" w14:textId="77777777" w:rsidR="008F7C6D" w:rsidRDefault="008F7C6D" w:rsidP="00A64289">
      <w:pPr>
        <w:autoSpaceDE w:val="0"/>
        <w:autoSpaceDN w:val="0"/>
        <w:adjustRightInd w:val="0"/>
        <w:rPr>
          <w:rFonts w:ascii="Calibri" w:hAnsi="Calibri" w:cs="Calibri"/>
          <w:kern w:val="0"/>
        </w:rPr>
      </w:pPr>
    </w:p>
    <w:p w14:paraId="099B7E8A" w14:textId="77777777" w:rsidR="008F7C6D" w:rsidRDefault="008F7C6D" w:rsidP="00A64289">
      <w:pPr>
        <w:autoSpaceDE w:val="0"/>
        <w:autoSpaceDN w:val="0"/>
        <w:adjustRightInd w:val="0"/>
        <w:rPr>
          <w:rFonts w:ascii="Calibri" w:hAnsi="Calibri" w:cs="Calibri"/>
          <w:kern w:val="0"/>
        </w:rPr>
      </w:pPr>
    </w:p>
    <w:p w14:paraId="0F80F80D" w14:textId="366CDE5E" w:rsidR="00A64289" w:rsidRPr="008F7C6D" w:rsidRDefault="00A64289" w:rsidP="00A64289">
      <w:pPr>
        <w:autoSpaceDE w:val="0"/>
        <w:autoSpaceDN w:val="0"/>
        <w:adjustRightInd w:val="0"/>
        <w:rPr>
          <w:rFonts w:ascii="Calibri" w:hAnsi="Calibri" w:cs="Calibri"/>
          <w:kern w:val="0"/>
        </w:rPr>
      </w:pPr>
      <w:r w:rsidRPr="008F7C6D">
        <w:rPr>
          <w:rFonts w:ascii="Calibri" w:hAnsi="Calibri" w:cs="Calibri"/>
          <w:kern w:val="0"/>
        </w:rPr>
        <w:t>The Future Leaders Programme (FLP) is open to OMF surgeons, alongside general surgeons, ENT, urology, breast, vascular, cardiothoracic, paediatric and plastic surgeons. The programme is accredited by the Royal College of Surgeons of Edinburgh (</w:t>
      </w:r>
      <w:proofErr w:type="spellStart"/>
      <w:r w:rsidRPr="008F7C6D">
        <w:rPr>
          <w:rFonts w:ascii="Calibri" w:hAnsi="Calibri" w:cs="Calibri"/>
          <w:kern w:val="0"/>
        </w:rPr>
        <w:t>RCSEd</w:t>
      </w:r>
      <w:proofErr w:type="spellEnd"/>
      <w:r w:rsidRPr="008F7C6D">
        <w:rPr>
          <w:rFonts w:ascii="Calibri" w:hAnsi="Calibri" w:cs="Calibri"/>
          <w:kern w:val="0"/>
        </w:rPr>
        <w:t xml:space="preserve">) and funding is available from BAOMS, specifically for an OMF surgeon.  </w:t>
      </w:r>
    </w:p>
    <w:p w14:paraId="61B8D20D" w14:textId="77777777" w:rsidR="00A64289" w:rsidRPr="008F7C6D" w:rsidRDefault="00A64289" w:rsidP="00A64289">
      <w:pPr>
        <w:autoSpaceDE w:val="0"/>
        <w:autoSpaceDN w:val="0"/>
        <w:adjustRightInd w:val="0"/>
        <w:rPr>
          <w:rFonts w:ascii="Calibri" w:hAnsi="Calibri" w:cs="Calibri"/>
          <w:kern w:val="0"/>
        </w:rPr>
      </w:pPr>
    </w:p>
    <w:p w14:paraId="0A5F39EE" w14:textId="177452CB" w:rsidR="00A64289" w:rsidRPr="008F7C6D" w:rsidRDefault="00A64289" w:rsidP="00A64289">
      <w:pPr>
        <w:autoSpaceDE w:val="0"/>
        <w:autoSpaceDN w:val="0"/>
        <w:adjustRightInd w:val="0"/>
        <w:rPr>
          <w:rFonts w:ascii="Calibri" w:hAnsi="Calibri" w:cs="Calibri"/>
          <w:kern w:val="0"/>
        </w:rPr>
      </w:pPr>
      <w:r w:rsidRPr="008F7C6D">
        <w:rPr>
          <w:rFonts w:ascii="Calibri" w:hAnsi="Calibri" w:cs="Calibri"/>
          <w:kern w:val="0"/>
        </w:rPr>
        <w:t>FLP is a 12-month blended learning programme supporting ST8, SAS and those in the first years of consultancy with the passion to be future leaders within OMFS and equip them with the advanced leadership skills needed to excel. </w:t>
      </w:r>
    </w:p>
    <w:p w14:paraId="023E26F2" w14:textId="77777777" w:rsidR="00A64289" w:rsidRPr="008F7C6D" w:rsidRDefault="00A64289" w:rsidP="00A64289">
      <w:pPr>
        <w:autoSpaceDE w:val="0"/>
        <w:autoSpaceDN w:val="0"/>
        <w:adjustRightInd w:val="0"/>
        <w:rPr>
          <w:rFonts w:ascii="Calibri" w:hAnsi="Calibri" w:cs="Calibri"/>
          <w:kern w:val="0"/>
        </w:rPr>
      </w:pPr>
    </w:p>
    <w:p w14:paraId="2568D055" w14:textId="57F803D9" w:rsidR="00A64289" w:rsidRPr="008F7C6D" w:rsidRDefault="00A64289" w:rsidP="00A64289">
      <w:pPr>
        <w:autoSpaceDE w:val="0"/>
        <w:autoSpaceDN w:val="0"/>
        <w:adjustRightInd w:val="0"/>
        <w:rPr>
          <w:rFonts w:ascii="Calibri" w:hAnsi="Calibri" w:cs="Calibri"/>
          <w:kern w:val="0"/>
        </w:rPr>
      </w:pPr>
      <w:r w:rsidRPr="008F7C6D">
        <w:rPr>
          <w:rFonts w:ascii="Calibri" w:hAnsi="Calibri" w:cs="Calibri"/>
          <w:kern w:val="0"/>
        </w:rPr>
        <w:t>Participants will complete an educational project to provide a vehicle for learning and developing leadership skills.  We are delighted to invite applications for the fifth cohort</w:t>
      </w:r>
      <w:r w:rsidR="00CA680F" w:rsidRPr="008F7C6D">
        <w:rPr>
          <w:rFonts w:ascii="Calibri" w:hAnsi="Calibri" w:cs="Calibri"/>
          <w:kern w:val="0"/>
        </w:rPr>
        <w:t xml:space="preserve"> </w:t>
      </w:r>
      <w:hyperlink r:id="rId7" w:history="1">
        <w:r w:rsidR="00CA680F" w:rsidRPr="008F7C6D">
          <w:rPr>
            <w:rStyle w:val="Hyperlink"/>
            <w:rFonts w:ascii="Calibri" w:hAnsi="Calibri" w:cs="Calibri"/>
            <w:kern w:val="0"/>
          </w:rPr>
          <w:t>here</w:t>
        </w:r>
      </w:hyperlink>
      <w:r w:rsidRPr="008F7C6D">
        <w:rPr>
          <w:rFonts w:ascii="Calibri" w:hAnsi="Calibri" w:cs="Calibri"/>
          <w:kern w:val="0"/>
        </w:rPr>
        <w:t xml:space="preserve">.  Applications will close </w:t>
      </w:r>
      <w:proofErr w:type="gramStart"/>
      <w:r w:rsidRPr="008F7C6D">
        <w:rPr>
          <w:rFonts w:ascii="Calibri" w:hAnsi="Calibri" w:cs="Calibri"/>
          <w:kern w:val="0"/>
        </w:rPr>
        <w:t xml:space="preserve">on  </w:t>
      </w:r>
      <w:r w:rsidR="00CA680F" w:rsidRPr="008F7C6D">
        <w:rPr>
          <w:rFonts w:ascii="Calibri" w:hAnsi="Calibri" w:cs="Calibri"/>
          <w:kern w:val="0"/>
        </w:rPr>
        <w:t>29</w:t>
      </w:r>
      <w:proofErr w:type="gramEnd"/>
      <w:r w:rsidR="00CA680F" w:rsidRPr="008F7C6D">
        <w:rPr>
          <w:rFonts w:ascii="Calibri" w:hAnsi="Calibri" w:cs="Calibri"/>
          <w:kern w:val="0"/>
          <w:vertAlign w:val="superscript"/>
        </w:rPr>
        <w:t>th</w:t>
      </w:r>
      <w:r w:rsidR="00CA680F" w:rsidRPr="008F7C6D">
        <w:rPr>
          <w:rFonts w:ascii="Calibri" w:hAnsi="Calibri" w:cs="Calibri"/>
          <w:kern w:val="0"/>
        </w:rPr>
        <w:t xml:space="preserve"> May</w:t>
      </w:r>
    </w:p>
    <w:p w14:paraId="410D0C1F" w14:textId="77777777" w:rsidR="00A64289" w:rsidRPr="008F7C6D" w:rsidRDefault="00A64289" w:rsidP="00A64289">
      <w:pPr>
        <w:autoSpaceDE w:val="0"/>
        <w:autoSpaceDN w:val="0"/>
        <w:adjustRightInd w:val="0"/>
        <w:rPr>
          <w:rFonts w:ascii="Calibri" w:hAnsi="Calibri" w:cs="Calibri"/>
          <w:kern w:val="0"/>
        </w:rPr>
      </w:pPr>
    </w:p>
    <w:p w14:paraId="451B5451" w14:textId="35A88844" w:rsidR="00A64289" w:rsidRDefault="008F7C6D" w:rsidP="00A64289">
      <w:pPr>
        <w:rPr>
          <w:rFonts w:ascii="Calibri" w:hAnsi="Calibri" w:cs="Calibri"/>
          <w:kern w:val="0"/>
        </w:rPr>
      </w:pPr>
      <w:r w:rsidRPr="008F7C6D">
        <w:rPr>
          <w:rFonts w:ascii="Calibri" w:hAnsi="Calibri" w:cs="Calibri"/>
          <w:kern w:val="0"/>
        </w:rPr>
        <w:t>We will cover the £ 3960 fee;</w:t>
      </w:r>
      <w:r w:rsidR="00A64289" w:rsidRPr="008F7C6D">
        <w:rPr>
          <w:rFonts w:ascii="Calibri" w:hAnsi="Calibri" w:cs="Calibri"/>
          <w:kern w:val="0"/>
        </w:rPr>
        <w:t xml:space="preserve"> you would be expected to meet the £200 admin fee for the </w:t>
      </w:r>
      <w:proofErr w:type="spellStart"/>
      <w:r w:rsidR="00A64289" w:rsidRPr="008F7C6D">
        <w:rPr>
          <w:rFonts w:ascii="Calibri" w:hAnsi="Calibri" w:cs="Calibri"/>
          <w:kern w:val="0"/>
        </w:rPr>
        <w:t>RCSed</w:t>
      </w:r>
      <w:proofErr w:type="spellEnd"/>
      <w:r w:rsidR="00A64289" w:rsidRPr="008F7C6D">
        <w:rPr>
          <w:rFonts w:ascii="Calibri" w:hAnsi="Calibri" w:cs="Calibri"/>
          <w:kern w:val="0"/>
        </w:rPr>
        <w:t xml:space="preserve"> and your own travel and accommodation costs.</w:t>
      </w:r>
    </w:p>
    <w:p w14:paraId="5154C220" w14:textId="77777777" w:rsidR="008F7C6D" w:rsidRDefault="008F7C6D" w:rsidP="00A64289">
      <w:pPr>
        <w:rPr>
          <w:rFonts w:ascii="Calibri" w:hAnsi="Calibri" w:cs="Calibri"/>
          <w:kern w:val="0"/>
        </w:rPr>
      </w:pPr>
    </w:p>
    <w:p w14:paraId="4C0F4AF8" w14:textId="77777777" w:rsidR="008F7C6D" w:rsidRPr="008F7C6D" w:rsidRDefault="008F7C6D" w:rsidP="00A64289">
      <w:pPr>
        <w:rPr>
          <w:rFonts w:ascii="Calibri" w:eastAsia="Times New Roman" w:hAnsi="Calibri" w:cs="Calibri"/>
          <w:color w:val="000000"/>
          <w:kern w:val="0"/>
          <w:shd w:val="clear" w:color="auto" w:fill="FFFFFF"/>
          <w:lang w:eastAsia="en-GB"/>
          <w14:ligatures w14:val="none"/>
        </w:rPr>
      </w:pPr>
    </w:p>
    <w:p w14:paraId="46347F3B" w14:textId="77777777" w:rsidR="00A64289" w:rsidRPr="008F7C6D" w:rsidRDefault="00A64289" w:rsidP="00A64289">
      <w:pPr>
        <w:rPr>
          <w:rFonts w:ascii="Calibri" w:eastAsia="Times New Roman" w:hAnsi="Calibri" w:cs="Calibri"/>
          <w:color w:val="000000"/>
          <w:kern w:val="0"/>
          <w:shd w:val="clear" w:color="auto" w:fill="FFFFFF"/>
          <w:lang w:eastAsia="en-GB"/>
          <w14:ligatures w14:val="none"/>
        </w:rPr>
      </w:pPr>
    </w:p>
    <w:p w14:paraId="497BF2A8" w14:textId="08A05B7A" w:rsidR="00A64289" w:rsidRPr="008F7C6D" w:rsidRDefault="00CA680F" w:rsidP="00A64289">
      <w:pPr>
        <w:rPr>
          <w:rFonts w:ascii="Calibri" w:eastAsia="Times New Roman" w:hAnsi="Calibri" w:cs="Calibri"/>
          <w:color w:val="000000"/>
          <w:kern w:val="0"/>
          <w:shd w:val="clear" w:color="auto" w:fill="FFFFFF"/>
          <w:lang w:eastAsia="en-GB"/>
          <w14:ligatures w14:val="none"/>
        </w:rPr>
      </w:pPr>
      <w:r w:rsidRPr="008F7C6D">
        <w:rPr>
          <w:rFonts w:ascii="Calibri" w:eastAsia="Times New Roman" w:hAnsi="Calibri" w:cs="Calibri"/>
          <w:color w:val="000000"/>
          <w:kern w:val="0"/>
          <w:shd w:val="clear" w:color="auto" w:fill="FFFFFF"/>
          <w:lang w:eastAsia="en-GB"/>
          <w14:ligatures w14:val="none"/>
        </w:rPr>
        <w:lastRenderedPageBreak/>
        <w:t xml:space="preserve">Previous </w:t>
      </w:r>
      <w:r w:rsidRPr="00A64289">
        <w:rPr>
          <w:rFonts w:ascii="Calibri" w:eastAsia="Times New Roman" w:hAnsi="Calibri" w:cs="Calibri"/>
          <w:color w:val="000000"/>
          <w:kern w:val="0"/>
          <w:shd w:val="clear" w:color="auto" w:fill="FFFFFF"/>
          <w:lang w:eastAsia="en-GB"/>
          <w14:ligatures w14:val="none"/>
        </w:rPr>
        <w:t xml:space="preserve">BAOMS-funded </w:t>
      </w:r>
      <w:r w:rsidRPr="008F7C6D">
        <w:rPr>
          <w:rFonts w:ascii="Calibri" w:eastAsia="Times New Roman" w:hAnsi="Calibri" w:cs="Calibri"/>
          <w:color w:val="000000"/>
          <w:kern w:val="0"/>
          <w:shd w:val="clear" w:color="auto" w:fill="FFFFFF"/>
          <w:lang w:eastAsia="en-GB"/>
          <w14:ligatures w14:val="none"/>
        </w:rPr>
        <w:t>participants include:</w:t>
      </w:r>
    </w:p>
    <w:p w14:paraId="60029F7E" w14:textId="77777777" w:rsidR="00A64289" w:rsidRPr="008F7C6D" w:rsidRDefault="00A64289" w:rsidP="00A64289">
      <w:pPr>
        <w:rPr>
          <w:rFonts w:ascii="Calibri" w:eastAsia="Times New Roman" w:hAnsi="Calibri" w:cs="Calibri"/>
          <w:color w:val="000000"/>
          <w:kern w:val="0"/>
          <w:shd w:val="clear" w:color="auto" w:fill="FFFFFF"/>
          <w:lang w:eastAsia="en-GB"/>
          <w14:ligatures w14:val="none"/>
        </w:rPr>
      </w:pPr>
    </w:p>
    <w:p w14:paraId="75BBA571" w14:textId="0415DA1C" w:rsidR="00A64289" w:rsidRPr="00A64289" w:rsidRDefault="00A64289" w:rsidP="00A64289">
      <w:pPr>
        <w:rPr>
          <w:rFonts w:ascii="Calibri" w:eastAsia="Times New Roman" w:hAnsi="Calibri" w:cs="Calibri"/>
          <w:color w:val="000000"/>
          <w:kern w:val="0"/>
          <w:lang w:eastAsia="en-GB"/>
          <w14:ligatures w14:val="none"/>
        </w:rPr>
      </w:pPr>
      <w:r w:rsidRPr="00A64289">
        <w:rPr>
          <w:rFonts w:ascii="Calibri" w:eastAsia="Times New Roman" w:hAnsi="Calibri" w:cs="Calibri"/>
          <w:color w:val="000000"/>
          <w:kern w:val="0"/>
          <w:shd w:val="clear" w:color="auto" w:fill="FFFFFF"/>
          <w:lang w:eastAsia="en-GB"/>
          <w14:ligatures w14:val="none"/>
        </w:rPr>
        <w:t xml:space="preserve">2022/2023 </w:t>
      </w:r>
      <w:r w:rsidR="00CA680F" w:rsidRPr="008F7C6D">
        <w:rPr>
          <w:rFonts w:ascii="Calibri" w:eastAsia="Times New Roman" w:hAnsi="Calibri" w:cs="Calibri"/>
          <w:color w:val="000000"/>
          <w:kern w:val="0"/>
          <w:shd w:val="clear" w:color="auto" w:fill="FFFFFF"/>
          <w:lang w:eastAsia="en-GB"/>
          <w14:ligatures w14:val="none"/>
        </w:rPr>
        <w:t>–</w:t>
      </w:r>
      <w:r w:rsidRPr="00A64289">
        <w:rPr>
          <w:rFonts w:ascii="Calibri" w:eastAsia="Times New Roman" w:hAnsi="Calibri" w:cs="Calibri"/>
          <w:color w:val="000000"/>
          <w:kern w:val="0"/>
          <w:shd w:val="clear" w:color="auto" w:fill="FFFFFF"/>
          <w:lang w:eastAsia="en-GB"/>
          <w14:ligatures w14:val="none"/>
        </w:rPr>
        <w:t xml:space="preserve"> </w:t>
      </w:r>
      <w:r w:rsidR="00CA680F" w:rsidRPr="008F7C6D">
        <w:rPr>
          <w:rFonts w:ascii="Calibri" w:eastAsia="Times New Roman" w:hAnsi="Calibri" w:cs="Calibri"/>
          <w:color w:val="000000"/>
          <w:kern w:val="0"/>
          <w:shd w:val="clear" w:color="auto" w:fill="FFFFFF"/>
          <w:lang w:eastAsia="en-GB"/>
          <w14:ligatures w14:val="none"/>
        </w:rPr>
        <w:t>Saadia Farooq - Glasgow</w:t>
      </w:r>
    </w:p>
    <w:p w14:paraId="3AC6CF9F" w14:textId="113B2F29" w:rsidR="00A64289" w:rsidRDefault="00A64289" w:rsidP="00A64289">
      <w:pPr>
        <w:rPr>
          <w:rFonts w:ascii="Calibri" w:eastAsia="Times New Roman" w:hAnsi="Calibri" w:cs="Calibri"/>
          <w:color w:val="000000"/>
          <w:kern w:val="0"/>
          <w:lang w:eastAsia="en-GB"/>
          <w14:ligatures w14:val="none"/>
        </w:rPr>
      </w:pPr>
      <w:r w:rsidRPr="00A64289">
        <w:rPr>
          <w:rFonts w:ascii="Calibri" w:eastAsia="Times New Roman" w:hAnsi="Calibri" w:cs="Calibri"/>
          <w:color w:val="000000"/>
          <w:kern w:val="0"/>
          <w:lang w:eastAsia="en-GB"/>
          <w14:ligatures w14:val="none"/>
        </w:rPr>
        <w:t> </w:t>
      </w:r>
      <w:r w:rsidR="00A275BF" w:rsidRPr="008F7C6D">
        <w:rPr>
          <w:rFonts w:ascii="Calibri" w:eastAsia="Times New Roman" w:hAnsi="Calibri" w:cs="Calibri"/>
          <w:noProof/>
          <w:color w:val="000000"/>
          <w:kern w:val="0"/>
          <w:shd w:val="clear" w:color="auto" w:fill="FFFFFF"/>
          <w:lang w:eastAsia="en-GB"/>
        </w:rPr>
        <w:drawing>
          <wp:inline distT="0" distB="0" distL="0" distR="0" wp14:anchorId="268CF6E9" wp14:editId="22ADD03E">
            <wp:extent cx="1693333" cy="2207937"/>
            <wp:effectExtent l="0" t="0" r="0" b="1905"/>
            <wp:docPr id="1077821304" name="Picture 2" descr="A person with long black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1304" name="Picture 2" descr="A person with long black hai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512" cy="2231640"/>
                    </a:xfrm>
                    <a:prstGeom prst="rect">
                      <a:avLst/>
                    </a:prstGeom>
                  </pic:spPr>
                </pic:pic>
              </a:graphicData>
            </a:graphic>
          </wp:inline>
        </w:drawing>
      </w:r>
    </w:p>
    <w:p w14:paraId="1E7416B1" w14:textId="77777777" w:rsidR="00906F0F" w:rsidRDefault="00906F0F" w:rsidP="00906F0F">
      <w:pPr>
        <w:pStyle w:val="Body"/>
      </w:pPr>
      <w:r>
        <w:t xml:space="preserve">I have found it extremely beneficial. The course itself comprises of a combination of both online and face to face teaching and an opportunity to lead an educational project. My project idea related to providing OMFS </w:t>
      </w:r>
      <w:proofErr w:type="spellStart"/>
      <w:r>
        <w:t>StR</w:t>
      </w:r>
      <w:proofErr w:type="spellEnd"/>
      <w:r>
        <w:rPr>
          <w:rtl/>
        </w:rPr>
        <w:t>’</w:t>
      </w:r>
      <w:r>
        <w:t xml:space="preserve">s in the early years of training with a microvascular model to be able to use for simulated PBAs to help them develop these competencies early on in training. Whilst this project is in its early stages, the </w:t>
      </w:r>
      <w:proofErr w:type="spellStart"/>
      <w:r>
        <w:t>programme</w:t>
      </w:r>
      <w:proofErr w:type="spellEnd"/>
      <w:r>
        <w:t xml:space="preserve"> is more about developing skills to be able to lead projects and use these skills for future project such as identifying stakeholders and finding ways to gain their support. </w:t>
      </w:r>
    </w:p>
    <w:p w14:paraId="66973AFF" w14:textId="77777777" w:rsidR="00906F0F" w:rsidRDefault="00906F0F" w:rsidP="00906F0F">
      <w:pPr>
        <w:pStyle w:val="Body"/>
      </w:pPr>
      <w:r>
        <w:t xml:space="preserve">Whilst there are </w:t>
      </w:r>
      <w:proofErr w:type="gramStart"/>
      <w:r>
        <w:t>a number of</w:t>
      </w:r>
      <w:proofErr w:type="gramEnd"/>
      <w:r>
        <w:t xml:space="preserve"> leadership and management courses available, I feel that this </w:t>
      </w:r>
      <w:proofErr w:type="gramStart"/>
      <w:r>
        <w:t xml:space="preserve">particular </w:t>
      </w:r>
      <w:proofErr w:type="spellStart"/>
      <w:r>
        <w:t>programme</w:t>
      </w:r>
      <w:proofErr w:type="spellEnd"/>
      <w:proofErr w:type="gramEnd"/>
      <w:r>
        <w:t xml:space="preserve"> is a great one for OMFS consultants in their early years or senior OMFS trainees about to embark on consultancy. I had previously undertaken a PG Cert in Medical education but </w:t>
      </w:r>
      <w:proofErr w:type="spellStart"/>
      <w:r>
        <w:t>didn</w:t>
      </w:r>
      <w:proofErr w:type="spellEnd"/>
      <w:r>
        <w:rPr>
          <w:rtl/>
        </w:rPr>
        <w:t>’</w:t>
      </w:r>
      <w:r>
        <w:t xml:space="preserve">t really know how to use the theory I had gained in practice. The future leaders </w:t>
      </w:r>
      <w:proofErr w:type="spellStart"/>
      <w:r>
        <w:t>programme</w:t>
      </w:r>
      <w:proofErr w:type="spellEnd"/>
      <w:r>
        <w:t xml:space="preserve"> uses some of the key elements of educational theories that we will need as trainers of the future and helps to put theory into practice. It has taught me ways to lead seminars, tips and tricks for presentations, team building, and networking with other specialties. In addition, the </w:t>
      </w:r>
      <w:proofErr w:type="spellStart"/>
      <w:r>
        <w:t>programme</w:t>
      </w:r>
      <w:proofErr w:type="spellEnd"/>
      <w:r>
        <w:t xml:space="preserve"> has also taught me how to set up my ISCP as a trainer and make that transition from trainee to trainer. Both Lisa and Humphrey are great teachers and both very approachable and their years of experience are invaluable.  </w:t>
      </w:r>
    </w:p>
    <w:p w14:paraId="4D825F1F" w14:textId="1D87FD4F" w:rsidR="004611AD" w:rsidRPr="004611AD" w:rsidRDefault="00906F0F" w:rsidP="004611AD">
      <w:pPr>
        <w:pStyle w:val="Body"/>
      </w:pPr>
      <w:r>
        <w:t xml:space="preserve">I have thoroughly enjoyed meeting the other delegates on the </w:t>
      </w:r>
      <w:proofErr w:type="spellStart"/>
      <w:r>
        <w:t>programme</w:t>
      </w:r>
      <w:proofErr w:type="spellEnd"/>
      <w:r>
        <w:t xml:space="preserve"> who are from many different surgical specialties and sharing ideas about my educational project with these individuals has helped tremendously in deciding what might work and what may not work. In addition, they will be friends and colleagues of the future. I feel it is important that OMFS as a specialty is represented annually on this </w:t>
      </w:r>
      <w:proofErr w:type="spellStart"/>
      <w:r>
        <w:t>programme</w:t>
      </w:r>
      <w:proofErr w:type="spellEnd"/>
      <w:r>
        <w:t xml:space="preserve"> as I have certainly felt it has been beneficial so far. </w:t>
      </w:r>
    </w:p>
    <w:p w14:paraId="6A4636B6" w14:textId="77777777" w:rsidR="00A275BF" w:rsidRPr="00A64289" w:rsidRDefault="00A275BF" w:rsidP="00A64289">
      <w:pPr>
        <w:rPr>
          <w:rFonts w:ascii="Calibri" w:eastAsia="Times New Roman" w:hAnsi="Calibri" w:cs="Calibri"/>
          <w:color w:val="000000"/>
          <w:kern w:val="0"/>
          <w:lang w:eastAsia="en-GB"/>
          <w14:ligatures w14:val="none"/>
        </w:rPr>
      </w:pPr>
    </w:p>
    <w:p w14:paraId="7817CC11" w14:textId="7F76853B" w:rsidR="00A64289" w:rsidRPr="00A64289" w:rsidRDefault="00A64289" w:rsidP="00A64289">
      <w:pPr>
        <w:rPr>
          <w:rFonts w:ascii="Calibri" w:eastAsia="Times New Roman" w:hAnsi="Calibri" w:cs="Calibri"/>
          <w:color w:val="000000"/>
          <w:kern w:val="0"/>
          <w:lang w:eastAsia="en-GB"/>
          <w14:ligatures w14:val="none"/>
        </w:rPr>
      </w:pPr>
      <w:r w:rsidRPr="00A64289">
        <w:rPr>
          <w:rFonts w:ascii="Calibri" w:eastAsia="Times New Roman" w:hAnsi="Calibri" w:cs="Calibri"/>
          <w:color w:val="000000"/>
          <w:kern w:val="0"/>
          <w:shd w:val="clear" w:color="auto" w:fill="FFFFFF"/>
          <w:lang w:eastAsia="en-GB"/>
          <w14:ligatures w14:val="none"/>
        </w:rPr>
        <w:t>2023/2024 - Eiling Wu</w:t>
      </w:r>
      <w:r w:rsidR="00CA680F" w:rsidRPr="008F7C6D">
        <w:rPr>
          <w:rFonts w:ascii="Calibri" w:eastAsia="Times New Roman" w:hAnsi="Calibri" w:cs="Calibri"/>
          <w:color w:val="000000"/>
          <w:kern w:val="0"/>
          <w:shd w:val="clear" w:color="auto" w:fill="FFFFFF"/>
          <w:lang w:eastAsia="en-GB"/>
          <w14:ligatures w14:val="none"/>
        </w:rPr>
        <w:t xml:space="preserve"> - Glasgow</w:t>
      </w:r>
    </w:p>
    <w:p w14:paraId="43FCA90D" w14:textId="69F6CBE2" w:rsidR="00A64289" w:rsidRDefault="00A64289" w:rsidP="00A64289">
      <w:pPr>
        <w:rPr>
          <w:rFonts w:ascii="Calibri" w:eastAsia="Times New Roman" w:hAnsi="Calibri" w:cs="Calibri"/>
          <w:color w:val="000000"/>
          <w:kern w:val="0"/>
          <w:lang w:eastAsia="en-GB"/>
          <w14:ligatures w14:val="none"/>
        </w:rPr>
      </w:pPr>
      <w:r w:rsidRPr="00A64289">
        <w:rPr>
          <w:rFonts w:ascii="Calibri" w:eastAsia="Times New Roman" w:hAnsi="Calibri" w:cs="Calibri"/>
          <w:color w:val="000000"/>
          <w:kern w:val="0"/>
          <w:lang w:eastAsia="en-GB"/>
          <w14:ligatures w14:val="none"/>
        </w:rPr>
        <w:lastRenderedPageBreak/>
        <w:t> </w:t>
      </w:r>
      <w:r w:rsidR="00A275BF" w:rsidRPr="008F7C6D">
        <w:rPr>
          <w:rFonts w:ascii="Calibri" w:eastAsia="Times New Roman" w:hAnsi="Calibri" w:cs="Calibri"/>
          <w:noProof/>
          <w:color w:val="000000"/>
          <w:kern w:val="0"/>
          <w:lang w:eastAsia="en-GB"/>
        </w:rPr>
        <w:drawing>
          <wp:inline distT="0" distB="0" distL="0" distR="0" wp14:anchorId="3BF880AF" wp14:editId="360C6D6B">
            <wp:extent cx="1900903" cy="2032000"/>
            <wp:effectExtent l="0" t="0" r="4445" b="0"/>
            <wp:docPr id="1875109394"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09394" name="Picture 1" descr="A person smiling at the camera&#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900903" cy="2032000"/>
                    </a:xfrm>
                    <a:prstGeom prst="rect">
                      <a:avLst/>
                    </a:prstGeom>
                  </pic:spPr>
                </pic:pic>
              </a:graphicData>
            </a:graphic>
          </wp:inline>
        </w:drawing>
      </w:r>
    </w:p>
    <w:p w14:paraId="758458A6" w14:textId="77777777" w:rsidR="004611AD" w:rsidRDefault="004611AD" w:rsidP="00A64289">
      <w:pPr>
        <w:rPr>
          <w:rFonts w:ascii="Calibri" w:eastAsia="Times New Roman" w:hAnsi="Calibri" w:cs="Calibri"/>
          <w:color w:val="000000"/>
          <w:kern w:val="0"/>
          <w:lang w:eastAsia="en-GB"/>
          <w14:ligatures w14:val="none"/>
        </w:rPr>
      </w:pPr>
    </w:p>
    <w:p w14:paraId="5628D510" w14:textId="44CBC260" w:rsidR="004611AD" w:rsidRPr="004611AD" w:rsidRDefault="004611AD" w:rsidP="004611AD">
      <w:pPr>
        <w:rPr>
          <w:rFonts w:ascii="Calibri Light" w:hAnsi="Calibri Light" w:cs="Calibri Light"/>
          <w:b/>
          <w:bCs/>
          <w:color w:val="77206D" w:themeColor="accent5" w:themeShade="BF"/>
        </w:rPr>
      </w:pPr>
      <w:r w:rsidRPr="004611AD">
        <w:rPr>
          <w:rFonts w:ascii="Calibri Light" w:hAnsi="Calibri Light" w:cs="Calibri Light"/>
          <w:b/>
          <w:bCs/>
          <w:color w:val="77206D" w:themeColor="accent5" w:themeShade="BF"/>
        </w:rPr>
        <w:t xml:space="preserve">Eiling’s project focused on how </w:t>
      </w:r>
      <w:r>
        <w:rPr>
          <w:rFonts w:ascii="Calibri Light" w:hAnsi="Calibri Light" w:cs="Calibri Light"/>
          <w:b/>
          <w:bCs/>
          <w:color w:val="77206D" w:themeColor="accent5" w:themeShade="BF"/>
        </w:rPr>
        <w:t xml:space="preserve">helping resident doctors learn how </w:t>
      </w:r>
      <w:r w:rsidRPr="004611AD">
        <w:rPr>
          <w:rFonts w:ascii="Calibri Light" w:hAnsi="Calibri Light" w:cs="Calibri Light"/>
          <w:b/>
          <w:bCs/>
          <w:color w:val="77206D" w:themeColor="accent5" w:themeShade="BF"/>
        </w:rPr>
        <w:t>to s</w:t>
      </w:r>
      <w:r w:rsidRPr="004611AD">
        <w:rPr>
          <w:rFonts w:ascii="Calibri Light" w:hAnsi="Calibri Light" w:cs="Calibri Light"/>
          <w:b/>
          <w:bCs/>
          <w:color w:val="77206D" w:themeColor="accent5" w:themeShade="BF"/>
        </w:rPr>
        <w:t>afely assess and treat OMFS patients</w:t>
      </w:r>
    </w:p>
    <w:p w14:paraId="3A067956" w14:textId="77777777" w:rsidR="004611AD" w:rsidRPr="00A64289" w:rsidRDefault="004611AD" w:rsidP="00A64289">
      <w:pPr>
        <w:rPr>
          <w:rFonts w:ascii="Calibri" w:eastAsia="Times New Roman" w:hAnsi="Calibri" w:cs="Calibri"/>
          <w:color w:val="000000"/>
          <w:kern w:val="0"/>
          <w:lang w:eastAsia="en-GB"/>
          <w14:ligatures w14:val="none"/>
        </w:rPr>
      </w:pPr>
    </w:p>
    <w:p w14:paraId="267707F5" w14:textId="77777777" w:rsidR="00A275BF" w:rsidRPr="008F7C6D" w:rsidRDefault="00A275BF" w:rsidP="00A64289">
      <w:pPr>
        <w:rPr>
          <w:rFonts w:ascii="Calibri" w:eastAsia="Times New Roman" w:hAnsi="Calibri" w:cs="Calibri"/>
          <w:color w:val="000000"/>
          <w:kern w:val="0"/>
          <w:shd w:val="clear" w:color="auto" w:fill="FFFFFF"/>
          <w:lang w:eastAsia="en-GB"/>
          <w14:ligatures w14:val="none"/>
        </w:rPr>
      </w:pPr>
    </w:p>
    <w:p w14:paraId="4EEE41BF" w14:textId="5A55BE6B" w:rsidR="00A64289" w:rsidRPr="00A64289" w:rsidRDefault="00A64289" w:rsidP="00A64289">
      <w:pPr>
        <w:rPr>
          <w:rFonts w:ascii="Calibri" w:eastAsia="Times New Roman" w:hAnsi="Calibri" w:cs="Calibri"/>
          <w:color w:val="000000"/>
          <w:kern w:val="0"/>
          <w:lang w:eastAsia="en-GB"/>
          <w14:ligatures w14:val="none"/>
        </w:rPr>
      </w:pPr>
      <w:r w:rsidRPr="00A64289">
        <w:rPr>
          <w:rFonts w:ascii="Calibri" w:eastAsia="Times New Roman" w:hAnsi="Calibri" w:cs="Calibri"/>
          <w:color w:val="000000"/>
          <w:kern w:val="0"/>
          <w:shd w:val="clear" w:color="auto" w:fill="FFFFFF"/>
          <w:lang w:eastAsia="en-GB"/>
          <w14:ligatures w14:val="none"/>
        </w:rPr>
        <w:t>2024/2025 - Takaaki Sato</w:t>
      </w:r>
      <w:r w:rsidR="00CA680F" w:rsidRPr="008F7C6D">
        <w:rPr>
          <w:rFonts w:ascii="Calibri" w:eastAsia="Times New Roman" w:hAnsi="Calibri" w:cs="Calibri"/>
          <w:color w:val="000000"/>
          <w:kern w:val="0"/>
          <w:shd w:val="clear" w:color="auto" w:fill="FFFFFF"/>
          <w:lang w:eastAsia="en-GB"/>
          <w14:ligatures w14:val="none"/>
        </w:rPr>
        <w:t xml:space="preserve"> - Manchester</w:t>
      </w:r>
    </w:p>
    <w:p w14:paraId="255D170D" w14:textId="77777777" w:rsidR="00A64289" w:rsidRPr="00A64289" w:rsidRDefault="00A64289" w:rsidP="00A64289">
      <w:pPr>
        <w:rPr>
          <w:rFonts w:ascii="Calibri" w:eastAsia="Times New Roman" w:hAnsi="Calibri" w:cs="Calibri"/>
          <w:color w:val="000000"/>
          <w:kern w:val="0"/>
          <w:lang w:eastAsia="en-GB"/>
          <w14:ligatures w14:val="none"/>
        </w:rPr>
      </w:pPr>
      <w:r w:rsidRPr="00A64289">
        <w:rPr>
          <w:rFonts w:ascii="Calibri" w:eastAsia="Times New Roman" w:hAnsi="Calibri" w:cs="Calibri"/>
          <w:color w:val="000000"/>
          <w:kern w:val="0"/>
          <w:lang w:eastAsia="en-GB"/>
          <w14:ligatures w14:val="none"/>
        </w:rPr>
        <w:t> </w:t>
      </w:r>
    </w:p>
    <w:p w14:paraId="32FA7E11" w14:textId="279962E6" w:rsidR="007325A1" w:rsidRDefault="00A275BF">
      <w:pPr>
        <w:rPr>
          <w:rFonts w:ascii="Calibri" w:hAnsi="Calibri" w:cs="Calibri"/>
        </w:rPr>
      </w:pPr>
      <w:r w:rsidRPr="008F7C6D">
        <w:rPr>
          <w:rFonts w:ascii="Calibri" w:hAnsi="Calibri" w:cs="Calibri"/>
          <w:noProof/>
        </w:rPr>
        <w:drawing>
          <wp:inline distT="0" distB="0" distL="0" distR="0" wp14:anchorId="4273D956" wp14:editId="0F30096F">
            <wp:extent cx="2028256" cy="1998133"/>
            <wp:effectExtent l="0" t="0" r="3810" b="0"/>
            <wp:docPr id="635724397" name="Picture 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24397" name="Picture 3" descr="A person in a suit and ti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033333" cy="2003135"/>
                    </a:xfrm>
                    <a:prstGeom prst="rect">
                      <a:avLst/>
                    </a:prstGeom>
                  </pic:spPr>
                </pic:pic>
              </a:graphicData>
            </a:graphic>
          </wp:inline>
        </w:drawing>
      </w:r>
    </w:p>
    <w:p w14:paraId="6EE62E94" w14:textId="77777777" w:rsidR="00D5649F" w:rsidRDefault="00D5649F">
      <w:pPr>
        <w:rPr>
          <w:rFonts w:ascii="Calibri" w:hAnsi="Calibri" w:cs="Calibri"/>
        </w:rPr>
      </w:pPr>
    </w:p>
    <w:p w14:paraId="5CDA85EC" w14:textId="0F6D6FAB" w:rsidR="00D5649F" w:rsidRPr="00D5649F" w:rsidRDefault="00D5649F" w:rsidP="00D5649F">
      <w:pPr>
        <w:rPr>
          <w:rFonts w:ascii="Calibri" w:hAnsi="Calibri" w:cs="Calibri"/>
        </w:rPr>
      </w:pPr>
      <w:r>
        <w:rPr>
          <w:rFonts w:ascii="Calibri" w:hAnsi="Calibri" w:cs="Calibri"/>
        </w:rPr>
        <w:t>Taka’s</w:t>
      </w:r>
      <w:r w:rsidRPr="00D5649F">
        <w:rPr>
          <w:rFonts w:ascii="Calibri" w:hAnsi="Calibri" w:cs="Calibri"/>
        </w:rPr>
        <w:t xml:space="preserve"> project aims to develop </w:t>
      </w:r>
      <w:proofErr w:type="spellStart"/>
      <w:r w:rsidRPr="00D5649F">
        <w:rPr>
          <w:rFonts w:ascii="Calibri" w:hAnsi="Calibri" w:cs="Calibri"/>
        </w:rPr>
        <w:t>Entrustable</w:t>
      </w:r>
      <w:proofErr w:type="spellEnd"/>
      <w:r w:rsidRPr="00D5649F">
        <w:rPr>
          <w:rFonts w:ascii="Calibri" w:hAnsi="Calibri" w:cs="Calibri"/>
        </w:rPr>
        <w:t xml:space="preserve"> Professional Activities (EPAs) for a one-year fellowship in head and neck reconstructive microsurgery. Despite the growing global emphasis on competency-based training, no current fellowship programme in this field is structured around EPAs. In collaboration with international experts, this project will establish EPAs to provide a clear, progressive framework toward independent surgical practice.</w:t>
      </w:r>
    </w:p>
    <w:p w14:paraId="4650A785" w14:textId="77777777" w:rsidR="00D5649F" w:rsidRPr="00D5649F" w:rsidRDefault="00D5649F" w:rsidP="00D5649F">
      <w:pPr>
        <w:rPr>
          <w:rFonts w:ascii="Calibri" w:hAnsi="Calibri" w:cs="Calibri"/>
        </w:rPr>
      </w:pPr>
    </w:p>
    <w:p w14:paraId="135D146C" w14:textId="7461B9A0" w:rsidR="00D5649F" w:rsidRDefault="00D5649F" w:rsidP="00D5649F">
      <w:pPr>
        <w:rPr>
          <w:rFonts w:ascii="Calibri" w:hAnsi="Calibri" w:cs="Calibri"/>
        </w:rPr>
      </w:pPr>
      <w:r w:rsidRPr="00D5649F">
        <w:rPr>
          <w:rFonts w:ascii="Calibri" w:hAnsi="Calibri" w:cs="Calibri"/>
        </w:rPr>
        <w:t xml:space="preserve">The EPA concept originated in the Netherlands and later spread to North America. While </w:t>
      </w:r>
      <w:proofErr w:type="gramStart"/>
      <w:r w:rsidRPr="00D5649F">
        <w:rPr>
          <w:rFonts w:ascii="Calibri" w:hAnsi="Calibri" w:cs="Calibri"/>
        </w:rPr>
        <w:t>similar to</w:t>
      </w:r>
      <w:proofErr w:type="gramEnd"/>
      <w:r w:rsidRPr="00D5649F">
        <w:rPr>
          <w:rFonts w:ascii="Calibri" w:hAnsi="Calibri" w:cs="Calibri"/>
        </w:rPr>
        <w:t xml:space="preserve"> the UK’s Capabilities in Practice (</w:t>
      </w:r>
      <w:proofErr w:type="spellStart"/>
      <w:r w:rsidRPr="00D5649F">
        <w:rPr>
          <w:rFonts w:ascii="Calibri" w:hAnsi="Calibri" w:cs="Calibri"/>
        </w:rPr>
        <w:t>CiPs</w:t>
      </w:r>
      <w:proofErr w:type="spellEnd"/>
      <w:r w:rsidRPr="00D5649F">
        <w:rPr>
          <w:rFonts w:ascii="Calibri" w:hAnsi="Calibri" w:cs="Calibri"/>
        </w:rPr>
        <w:t xml:space="preserve">), EPAs tend to be more specific and </w:t>
      </w:r>
      <w:proofErr w:type="gramStart"/>
      <w:r w:rsidRPr="00D5649F">
        <w:rPr>
          <w:rFonts w:ascii="Calibri" w:hAnsi="Calibri" w:cs="Calibri"/>
        </w:rPr>
        <w:t>task-focused</w:t>
      </w:r>
      <w:proofErr w:type="gramEnd"/>
      <w:r w:rsidRPr="00D5649F">
        <w:rPr>
          <w:rFonts w:ascii="Calibri" w:hAnsi="Calibri" w:cs="Calibri"/>
        </w:rPr>
        <w:t>.</w:t>
      </w:r>
    </w:p>
    <w:p w14:paraId="2D58B11B" w14:textId="77777777" w:rsidR="004611AD" w:rsidRDefault="004611AD" w:rsidP="00D5649F">
      <w:pPr>
        <w:rPr>
          <w:rFonts w:ascii="Calibri" w:hAnsi="Calibri" w:cs="Calibri"/>
        </w:rPr>
      </w:pPr>
    </w:p>
    <w:p w14:paraId="13160454" w14:textId="072F5E55" w:rsidR="004611AD" w:rsidRDefault="004611AD" w:rsidP="00D5649F">
      <w:pPr>
        <w:rPr>
          <w:rFonts w:ascii="Calibri" w:hAnsi="Calibri" w:cs="Calibri"/>
        </w:rPr>
      </w:pPr>
      <w:r>
        <w:rPr>
          <w:rFonts w:ascii="Calibri" w:hAnsi="Calibri" w:cs="Calibri"/>
        </w:rPr>
        <w:t xml:space="preserve">Taka is halfway through the FLP programme </w:t>
      </w:r>
    </w:p>
    <w:p w14:paraId="157E0C21" w14:textId="77777777" w:rsidR="00D5649F" w:rsidRDefault="00D5649F">
      <w:pPr>
        <w:rPr>
          <w:rFonts w:ascii="Calibri" w:hAnsi="Calibri" w:cs="Calibri"/>
        </w:rPr>
      </w:pPr>
    </w:p>
    <w:p w14:paraId="734EB316" w14:textId="77777777" w:rsidR="00D5649F" w:rsidRDefault="00D5649F">
      <w:pPr>
        <w:rPr>
          <w:rFonts w:ascii="Calibri" w:hAnsi="Calibri" w:cs="Calibri"/>
        </w:rPr>
      </w:pPr>
    </w:p>
    <w:p w14:paraId="01499605" w14:textId="03C62F3C" w:rsidR="00D5649F" w:rsidRPr="008F7C6D" w:rsidRDefault="00D5649F" w:rsidP="00D5649F">
      <w:pPr>
        <w:rPr>
          <w:rFonts w:ascii="Calibri" w:hAnsi="Calibri" w:cs="Calibri"/>
        </w:rPr>
      </w:pPr>
    </w:p>
    <w:sectPr w:rsidR="00D5649F" w:rsidRPr="008F7C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289"/>
    <w:rsid w:val="004611AD"/>
    <w:rsid w:val="007325A1"/>
    <w:rsid w:val="008F7C6D"/>
    <w:rsid w:val="00906F0F"/>
    <w:rsid w:val="009127F7"/>
    <w:rsid w:val="009B4D93"/>
    <w:rsid w:val="00A275BF"/>
    <w:rsid w:val="00A31811"/>
    <w:rsid w:val="00A64289"/>
    <w:rsid w:val="00B9495F"/>
    <w:rsid w:val="00C553D4"/>
    <w:rsid w:val="00CA680F"/>
    <w:rsid w:val="00D5649F"/>
    <w:rsid w:val="00ED4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E9E3"/>
  <w15:chartTrackingRefBased/>
  <w15:docId w15:val="{CD6F1216-63AA-C347-ADF8-AA351875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42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42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42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42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42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42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42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42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42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2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42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42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42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42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42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42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42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4289"/>
    <w:rPr>
      <w:rFonts w:eastAsiaTheme="majorEastAsia" w:cstheme="majorBidi"/>
      <w:color w:val="272727" w:themeColor="text1" w:themeTint="D8"/>
    </w:rPr>
  </w:style>
  <w:style w:type="paragraph" w:styleId="Title">
    <w:name w:val="Title"/>
    <w:basedOn w:val="Normal"/>
    <w:next w:val="Normal"/>
    <w:link w:val="TitleChar"/>
    <w:uiPriority w:val="10"/>
    <w:qFormat/>
    <w:rsid w:val="00A642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42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42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42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42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4289"/>
    <w:rPr>
      <w:i/>
      <w:iCs/>
      <w:color w:val="404040" w:themeColor="text1" w:themeTint="BF"/>
    </w:rPr>
  </w:style>
  <w:style w:type="paragraph" w:styleId="ListParagraph">
    <w:name w:val="List Paragraph"/>
    <w:basedOn w:val="Normal"/>
    <w:uiPriority w:val="99"/>
    <w:qFormat/>
    <w:rsid w:val="00A64289"/>
    <w:pPr>
      <w:ind w:left="720"/>
      <w:contextualSpacing/>
    </w:pPr>
  </w:style>
  <w:style w:type="character" w:styleId="IntenseEmphasis">
    <w:name w:val="Intense Emphasis"/>
    <w:basedOn w:val="DefaultParagraphFont"/>
    <w:uiPriority w:val="21"/>
    <w:qFormat/>
    <w:rsid w:val="00A64289"/>
    <w:rPr>
      <w:i/>
      <w:iCs/>
      <w:color w:val="0F4761" w:themeColor="accent1" w:themeShade="BF"/>
    </w:rPr>
  </w:style>
  <w:style w:type="paragraph" w:styleId="IntenseQuote">
    <w:name w:val="Intense Quote"/>
    <w:basedOn w:val="Normal"/>
    <w:next w:val="Normal"/>
    <w:link w:val="IntenseQuoteChar"/>
    <w:uiPriority w:val="30"/>
    <w:qFormat/>
    <w:rsid w:val="00A642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4289"/>
    <w:rPr>
      <w:i/>
      <w:iCs/>
      <w:color w:val="0F4761" w:themeColor="accent1" w:themeShade="BF"/>
    </w:rPr>
  </w:style>
  <w:style w:type="character" w:styleId="IntenseReference">
    <w:name w:val="Intense Reference"/>
    <w:basedOn w:val="DefaultParagraphFont"/>
    <w:uiPriority w:val="32"/>
    <w:qFormat/>
    <w:rsid w:val="00A64289"/>
    <w:rPr>
      <w:b/>
      <w:bCs/>
      <w:smallCaps/>
      <w:color w:val="0F4761" w:themeColor="accent1" w:themeShade="BF"/>
      <w:spacing w:val="5"/>
    </w:rPr>
  </w:style>
  <w:style w:type="character" w:customStyle="1" w:styleId="apple-converted-space">
    <w:name w:val="apple-converted-space"/>
    <w:basedOn w:val="DefaultParagraphFont"/>
    <w:rsid w:val="00A64289"/>
  </w:style>
  <w:style w:type="character" w:styleId="Hyperlink">
    <w:name w:val="Hyperlink"/>
    <w:basedOn w:val="DefaultParagraphFont"/>
    <w:uiPriority w:val="99"/>
    <w:unhideWhenUsed/>
    <w:rsid w:val="00CA680F"/>
    <w:rPr>
      <w:color w:val="467886" w:themeColor="hyperlink"/>
      <w:u w:val="single"/>
    </w:rPr>
  </w:style>
  <w:style w:type="character" w:styleId="UnresolvedMention">
    <w:name w:val="Unresolved Mention"/>
    <w:basedOn w:val="DefaultParagraphFont"/>
    <w:uiPriority w:val="99"/>
    <w:semiHidden/>
    <w:unhideWhenUsed/>
    <w:rsid w:val="00CA680F"/>
    <w:rPr>
      <w:color w:val="605E5C"/>
      <w:shd w:val="clear" w:color="auto" w:fill="E1DFDD"/>
    </w:rPr>
  </w:style>
  <w:style w:type="paragraph" w:customStyle="1" w:styleId="Body">
    <w:name w:val="Body"/>
    <w:rsid w:val="00906F0F"/>
    <w:pPr>
      <w:pBdr>
        <w:top w:val="nil"/>
        <w:left w:val="nil"/>
        <w:bottom w:val="nil"/>
        <w:right w:val="nil"/>
        <w:between w:val="nil"/>
        <w:bar w:val="nil"/>
      </w:pBdr>
      <w:spacing w:after="160" w:line="259" w:lineRule="auto"/>
    </w:pPr>
    <w:rPr>
      <w:rFonts w:ascii="Calibri" w:eastAsia="Arial Unicode MS" w:hAnsi="Calibri" w:cs="Arial Unicode MS"/>
      <w:color w:val="000000"/>
      <w:kern w:val="0"/>
      <w:sz w:val="22"/>
      <w:szCs w:val="22"/>
      <w:u w:color="000000"/>
      <w:bdr w:val="nil"/>
      <w:lang w:val="en-US"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346558">
      <w:bodyDiv w:val="1"/>
      <w:marLeft w:val="0"/>
      <w:marRight w:val="0"/>
      <w:marTop w:val="0"/>
      <w:marBottom w:val="0"/>
      <w:divBdr>
        <w:top w:val="none" w:sz="0" w:space="0" w:color="auto"/>
        <w:left w:val="none" w:sz="0" w:space="0" w:color="auto"/>
        <w:bottom w:val="none" w:sz="0" w:space="0" w:color="auto"/>
        <w:right w:val="none" w:sz="0" w:space="0" w:color="auto"/>
      </w:divBdr>
      <w:divsChild>
        <w:div w:id="2012172536">
          <w:marLeft w:val="0"/>
          <w:marRight w:val="0"/>
          <w:marTop w:val="0"/>
          <w:marBottom w:val="0"/>
          <w:divBdr>
            <w:top w:val="none" w:sz="0" w:space="0" w:color="auto"/>
            <w:left w:val="none" w:sz="0" w:space="0" w:color="auto"/>
            <w:bottom w:val="none" w:sz="0" w:space="0" w:color="auto"/>
            <w:right w:val="none" w:sz="0" w:space="0" w:color="auto"/>
          </w:divBdr>
          <w:divsChild>
            <w:div w:id="1295527589">
              <w:marLeft w:val="0"/>
              <w:marRight w:val="0"/>
              <w:marTop w:val="0"/>
              <w:marBottom w:val="0"/>
              <w:divBdr>
                <w:top w:val="none" w:sz="0" w:space="0" w:color="auto"/>
                <w:left w:val="none" w:sz="0" w:space="0" w:color="auto"/>
                <w:bottom w:val="none" w:sz="0" w:space="0" w:color="auto"/>
                <w:right w:val="none" w:sz="0" w:space="0" w:color="auto"/>
              </w:divBdr>
            </w:div>
          </w:divsChild>
        </w:div>
        <w:div w:id="1706251401">
          <w:marLeft w:val="0"/>
          <w:marRight w:val="0"/>
          <w:marTop w:val="0"/>
          <w:marBottom w:val="0"/>
          <w:divBdr>
            <w:top w:val="none" w:sz="0" w:space="0" w:color="auto"/>
            <w:left w:val="none" w:sz="0" w:space="0" w:color="auto"/>
            <w:bottom w:val="none" w:sz="0" w:space="0" w:color="auto"/>
            <w:right w:val="none" w:sz="0" w:space="0" w:color="auto"/>
          </w:divBdr>
          <w:divsChild>
            <w:div w:id="1251618361">
              <w:marLeft w:val="0"/>
              <w:marRight w:val="0"/>
              <w:marTop w:val="0"/>
              <w:marBottom w:val="0"/>
              <w:divBdr>
                <w:top w:val="none" w:sz="0" w:space="0" w:color="auto"/>
                <w:left w:val="none" w:sz="0" w:space="0" w:color="auto"/>
                <w:bottom w:val="none" w:sz="0" w:space="0" w:color="auto"/>
                <w:right w:val="none" w:sz="0" w:space="0" w:color="auto"/>
              </w:divBdr>
            </w:div>
          </w:divsChild>
        </w:div>
        <w:div w:id="1788619272">
          <w:marLeft w:val="0"/>
          <w:marRight w:val="0"/>
          <w:marTop w:val="0"/>
          <w:marBottom w:val="0"/>
          <w:divBdr>
            <w:top w:val="none" w:sz="0" w:space="0" w:color="auto"/>
            <w:left w:val="none" w:sz="0" w:space="0" w:color="auto"/>
            <w:bottom w:val="none" w:sz="0" w:space="0" w:color="auto"/>
            <w:right w:val="none" w:sz="0" w:space="0" w:color="auto"/>
          </w:divBdr>
          <w:divsChild>
            <w:div w:id="522400591">
              <w:marLeft w:val="0"/>
              <w:marRight w:val="0"/>
              <w:marTop w:val="0"/>
              <w:marBottom w:val="0"/>
              <w:divBdr>
                <w:top w:val="none" w:sz="0" w:space="0" w:color="auto"/>
                <w:left w:val="none" w:sz="0" w:space="0" w:color="auto"/>
                <w:bottom w:val="none" w:sz="0" w:space="0" w:color="auto"/>
                <w:right w:val="none" w:sz="0" w:space="0" w:color="auto"/>
              </w:divBdr>
            </w:div>
          </w:divsChild>
        </w:div>
        <w:div w:id="268008163">
          <w:marLeft w:val="0"/>
          <w:marRight w:val="0"/>
          <w:marTop w:val="0"/>
          <w:marBottom w:val="0"/>
          <w:divBdr>
            <w:top w:val="none" w:sz="0" w:space="0" w:color="auto"/>
            <w:left w:val="none" w:sz="0" w:space="0" w:color="auto"/>
            <w:bottom w:val="none" w:sz="0" w:space="0" w:color="auto"/>
            <w:right w:val="none" w:sz="0" w:space="0" w:color="auto"/>
          </w:divBdr>
          <w:divsChild>
            <w:div w:id="2075590836">
              <w:marLeft w:val="0"/>
              <w:marRight w:val="0"/>
              <w:marTop w:val="0"/>
              <w:marBottom w:val="0"/>
              <w:divBdr>
                <w:top w:val="none" w:sz="0" w:space="0" w:color="auto"/>
                <w:left w:val="none" w:sz="0" w:space="0" w:color="auto"/>
                <w:bottom w:val="none" w:sz="0" w:space="0" w:color="auto"/>
                <w:right w:val="none" w:sz="0" w:space="0" w:color="auto"/>
              </w:divBdr>
            </w:div>
          </w:divsChild>
        </w:div>
        <w:div w:id="197007790">
          <w:marLeft w:val="0"/>
          <w:marRight w:val="0"/>
          <w:marTop w:val="0"/>
          <w:marBottom w:val="0"/>
          <w:divBdr>
            <w:top w:val="none" w:sz="0" w:space="0" w:color="auto"/>
            <w:left w:val="none" w:sz="0" w:space="0" w:color="auto"/>
            <w:bottom w:val="none" w:sz="0" w:space="0" w:color="auto"/>
            <w:right w:val="none" w:sz="0" w:space="0" w:color="auto"/>
          </w:divBdr>
          <w:divsChild>
            <w:div w:id="1984692621">
              <w:marLeft w:val="0"/>
              <w:marRight w:val="0"/>
              <w:marTop w:val="0"/>
              <w:marBottom w:val="0"/>
              <w:divBdr>
                <w:top w:val="none" w:sz="0" w:space="0" w:color="auto"/>
                <w:left w:val="none" w:sz="0" w:space="0" w:color="auto"/>
                <w:bottom w:val="none" w:sz="0" w:space="0" w:color="auto"/>
                <w:right w:val="none" w:sz="0" w:space="0" w:color="auto"/>
              </w:divBdr>
            </w:div>
          </w:divsChild>
        </w:div>
        <w:div w:id="1058744106">
          <w:marLeft w:val="0"/>
          <w:marRight w:val="0"/>
          <w:marTop w:val="0"/>
          <w:marBottom w:val="0"/>
          <w:divBdr>
            <w:top w:val="none" w:sz="0" w:space="0" w:color="auto"/>
            <w:left w:val="none" w:sz="0" w:space="0" w:color="auto"/>
            <w:bottom w:val="none" w:sz="0" w:space="0" w:color="auto"/>
            <w:right w:val="none" w:sz="0" w:space="0" w:color="auto"/>
          </w:divBdr>
          <w:divsChild>
            <w:div w:id="1072770997">
              <w:marLeft w:val="0"/>
              <w:marRight w:val="0"/>
              <w:marTop w:val="0"/>
              <w:marBottom w:val="0"/>
              <w:divBdr>
                <w:top w:val="none" w:sz="0" w:space="0" w:color="auto"/>
                <w:left w:val="none" w:sz="0" w:space="0" w:color="auto"/>
                <w:bottom w:val="none" w:sz="0" w:space="0" w:color="auto"/>
                <w:right w:val="none" w:sz="0" w:space="0" w:color="auto"/>
              </w:divBdr>
            </w:div>
          </w:divsChild>
        </w:div>
        <w:div w:id="44916269">
          <w:marLeft w:val="0"/>
          <w:marRight w:val="0"/>
          <w:marTop w:val="0"/>
          <w:marBottom w:val="0"/>
          <w:divBdr>
            <w:top w:val="none" w:sz="0" w:space="0" w:color="auto"/>
            <w:left w:val="none" w:sz="0" w:space="0" w:color="auto"/>
            <w:bottom w:val="none" w:sz="0" w:space="0" w:color="auto"/>
            <w:right w:val="none" w:sz="0" w:space="0" w:color="auto"/>
          </w:divBdr>
          <w:divsChild>
            <w:div w:id="106856036">
              <w:marLeft w:val="0"/>
              <w:marRight w:val="0"/>
              <w:marTop w:val="0"/>
              <w:marBottom w:val="0"/>
              <w:divBdr>
                <w:top w:val="none" w:sz="0" w:space="0" w:color="auto"/>
                <w:left w:val="none" w:sz="0" w:space="0" w:color="auto"/>
                <w:bottom w:val="none" w:sz="0" w:space="0" w:color="auto"/>
                <w:right w:val="none" w:sz="0" w:space="0" w:color="auto"/>
              </w:divBdr>
            </w:div>
          </w:divsChild>
        </w:div>
        <w:div w:id="1037318711">
          <w:marLeft w:val="0"/>
          <w:marRight w:val="0"/>
          <w:marTop w:val="0"/>
          <w:marBottom w:val="0"/>
          <w:divBdr>
            <w:top w:val="none" w:sz="0" w:space="0" w:color="auto"/>
            <w:left w:val="none" w:sz="0" w:space="0" w:color="auto"/>
            <w:bottom w:val="none" w:sz="0" w:space="0" w:color="auto"/>
            <w:right w:val="none" w:sz="0" w:space="0" w:color="auto"/>
          </w:divBdr>
          <w:divsChild>
            <w:div w:id="3358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rcsed.ac.uk/education-exams/courses/surgical-programme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Hadfield-Law</dc:creator>
  <cp:keywords/>
  <dc:description/>
  <cp:lastModifiedBy>Lisa Hadfield-Law</cp:lastModifiedBy>
  <cp:revision>5</cp:revision>
  <dcterms:created xsi:type="dcterms:W3CDTF">2025-03-31T11:31:00Z</dcterms:created>
  <dcterms:modified xsi:type="dcterms:W3CDTF">2025-04-14T20:24:00Z</dcterms:modified>
</cp:coreProperties>
</file>